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F63E" w14:textId="77777777" w:rsidR="009E7CB3" w:rsidRDefault="009E7CB3"/>
    <w:p w14:paraId="3008A7D4" w14:textId="77777777" w:rsidR="00296AAC" w:rsidRDefault="00296AAC"/>
    <w:p w14:paraId="571B3ACB" w14:textId="77777777" w:rsidR="00006F7B" w:rsidRDefault="00006F7B"/>
    <w:p w14:paraId="4AAB6239" w14:textId="77777777" w:rsidR="00006F7B" w:rsidRDefault="00006F7B"/>
    <w:p w14:paraId="2BE414CD" w14:textId="77777777" w:rsidR="00296AAC" w:rsidRDefault="00296AAC"/>
    <w:p w14:paraId="67FECC1F" w14:textId="77777777" w:rsidR="00006F7B" w:rsidRDefault="00006F7B"/>
    <w:p w14:paraId="34E99E53" w14:textId="77777777" w:rsidR="00296AAC" w:rsidRDefault="00006F7B" w:rsidP="00006F7B">
      <w:pPr>
        <w:jc w:val="right"/>
      </w:pPr>
      <w:r>
        <w:t>&lt;&lt;Date&gt;&gt;</w:t>
      </w:r>
    </w:p>
    <w:p w14:paraId="016BA08F" w14:textId="77777777" w:rsidR="00296AAC" w:rsidRDefault="00296AAC"/>
    <w:p w14:paraId="18FB4F97" w14:textId="77777777" w:rsidR="00296AAC" w:rsidRDefault="00296AAC">
      <w:r>
        <w:t>Dear Sirs,</w:t>
      </w:r>
    </w:p>
    <w:p w14:paraId="7C290BD3" w14:textId="77777777" w:rsidR="00296AAC" w:rsidRDefault="00296AAC"/>
    <w:p w14:paraId="4DB79D4B" w14:textId="649FB7D7" w:rsidR="00CE5ABD" w:rsidRDefault="00296AAC">
      <w:r w:rsidRPr="001C53A8">
        <w:rPr>
          <w:b/>
        </w:rPr>
        <w:t xml:space="preserve">Debenture/Floating Charge dated </w:t>
      </w:r>
      <w:r w:rsidR="00006F7B" w:rsidRPr="001C53A8">
        <w:rPr>
          <w:b/>
        </w:rPr>
        <w:t xml:space="preserve">&lt;&lt;Date of charge&gt;&gt; </w:t>
      </w:r>
      <w:r w:rsidR="00CE5ABD" w:rsidRPr="001C53A8">
        <w:rPr>
          <w:b/>
        </w:rPr>
        <w:t>granted by &lt;</w:t>
      </w:r>
      <w:r w:rsidR="00006F7B" w:rsidRPr="001C53A8">
        <w:rPr>
          <w:b/>
        </w:rPr>
        <w:t>&lt;</w:t>
      </w:r>
      <w:r w:rsidR="00CE5ABD" w:rsidRPr="001C53A8">
        <w:rPr>
          <w:b/>
        </w:rPr>
        <w:t>Limited Company Name&gt;</w:t>
      </w:r>
      <w:r w:rsidR="00006F7B" w:rsidRPr="001C53A8">
        <w:rPr>
          <w:b/>
        </w:rPr>
        <w:t>&gt;</w:t>
      </w:r>
      <w:r w:rsidR="009E0105">
        <w:t xml:space="preserve"> </w:t>
      </w:r>
      <w:r w:rsidR="009E0105" w:rsidRPr="001C53A8">
        <w:rPr>
          <w:b/>
        </w:rPr>
        <w:t>(“Security Document”)</w:t>
      </w:r>
      <w:r w:rsidR="00CE5ABD" w:rsidRPr="001C53A8">
        <w:rPr>
          <w:b/>
        </w:rPr>
        <w:t>.</w:t>
      </w:r>
    </w:p>
    <w:p w14:paraId="181A1D3E" w14:textId="2BEC57CE" w:rsidR="00CE5ABD" w:rsidRDefault="00CE5ABD">
      <w:r>
        <w:t xml:space="preserve">We refer to the floating charge created by the Security Document </w:t>
      </w:r>
      <w:r w:rsidR="00006F7B">
        <w:t>in our favour. We can confirm that, as at the date of this letter:</w:t>
      </w:r>
    </w:p>
    <w:p w14:paraId="3CE08294" w14:textId="5BB770E9" w:rsidR="00006F7B" w:rsidRDefault="008D4921" w:rsidP="00006F7B">
      <w:pPr>
        <w:pStyle w:val="ListParagraph"/>
        <w:numPr>
          <w:ilvl w:val="0"/>
          <w:numId w:val="2"/>
        </w:numPr>
      </w:pPr>
      <w:r>
        <w:t>w</w:t>
      </w:r>
      <w:r w:rsidR="00006F7B">
        <w:t>e are not aware of any event that has resulted in the crystallisation of the floating charge; and</w:t>
      </w:r>
    </w:p>
    <w:p w14:paraId="0BFE444E" w14:textId="2773935B" w:rsidR="00006F7B" w:rsidRDefault="008D4921" w:rsidP="00006F7B">
      <w:pPr>
        <w:pStyle w:val="ListParagraph"/>
        <w:numPr>
          <w:ilvl w:val="0"/>
          <w:numId w:val="2"/>
        </w:numPr>
      </w:pPr>
      <w:r>
        <w:t>w</w:t>
      </w:r>
      <w:r w:rsidR="009E0105">
        <w:t xml:space="preserve">e have not </w:t>
      </w:r>
      <w:r w:rsidR="00006F7B">
        <w:t xml:space="preserve"> taken any action which has resulted in the crystallisation of the floating charge</w:t>
      </w:r>
      <w:r w:rsidR="009E0105">
        <w:t>; and</w:t>
      </w:r>
    </w:p>
    <w:p w14:paraId="64D4BFC3" w14:textId="43FA7945" w:rsidR="009E0105" w:rsidRDefault="008D4921" w:rsidP="00006F7B">
      <w:pPr>
        <w:pStyle w:val="ListParagraph"/>
        <w:numPr>
          <w:ilvl w:val="0"/>
          <w:numId w:val="2"/>
        </w:numPr>
      </w:pPr>
      <w:proofErr w:type="gramStart"/>
      <w:r>
        <w:t>w</w:t>
      </w:r>
      <w:r w:rsidR="009E0105">
        <w:t>e</w:t>
      </w:r>
      <w:proofErr w:type="gramEnd"/>
      <w:r w:rsidR="009E0105">
        <w:t xml:space="preserve"> are not aware of any event occurring and have not taken any action which could result in the crystallisation of the floating charge. </w:t>
      </w:r>
    </w:p>
    <w:p w14:paraId="348F2453" w14:textId="61CEE7F5" w:rsidR="00006F7B" w:rsidRDefault="00006F7B" w:rsidP="00006F7B">
      <w:r>
        <w:t>W</w:t>
      </w:r>
      <w:r w:rsidR="009E0105">
        <w:t>e</w:t>
      </w:r>
      <w:r>
        <w:t xml:space="preserve"> consent to the granting </w:t>
      </w:r>
      <w:r w:rsidR="009E0105">
        <w:t>of</w:t>
      </w:r>
      <w:r>
        <w:t xml:space="preserve"> a fixed legal charge over &lt;&lt;Security Address&gt;&gt;, in favour of Kensington Mortgage</w:t>
      </w:r>
      <w:r w:rsidR="009E0105">
        <w:t xml:space="preserve"> Company Limited</w:t>
      </w:r>
      <w:r w:rsidR="00E90916">
        <w:t xml:space="preserve"> free from the floating charge</w:t>
      </w:r>
      <w:r>
        <w:t>.</w:t>
      </w:r>
    </w:p>
    <w:p w14:paraId="727162A2" w14:textId="77777777" w:rsidR="00006F7B" w:rsidRDefault="00006F7B" w:rsidP="00006F7B"/>
    <w:p w14:paraId="02E1E2EE" w14:textId="59A58954" w:rsidR="00006F7B" w:rsidRDefault="00006F7B" w:rsidP="00006F7B">
      <w:r>
        <w:t xml:space="preserve">Yours </w:t>
      </w:r>
      <w:r w:rsidR="00E90916">
        <w:t>faithfully</w:t>
      </w:r>
      <w:r>
        <w:t xml:space="preserve">, </w:t>
      </w:r>
      <w:bookmarkStart w:id="0" w:name="_GoBack"/>
      <w:bookmarkEnd w:id="0"/>
    </w:p>
    <w:sectPr w:rsidR="00006F7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7352F" w14:textId="77777777" w:rsidR="001C53A8" w:rsidRDefault="001C53A8" w:rsidP="001C53A8">
      <w:pPr>
        <w:spacing w:after="0" w:line="240" w:lineRule="auto"/>
      </w:pPr>
      <w:r>
        <w:separator/>
      </w:r>
    </w:p>
  </w:endnote>
  <w:endnote w:type="continuationSeparator" w:id="0">
    <w:p w14:paraId="644631BE" w14:textId="77777777" w:rsidR="001C53A8" w:rsidRDefault="001C53A8" w:rsidP="001C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5AE98" w14:textId="61998A60" w:rsidR="001C53A8" w:rsidRPr="001C53A8" w:rsidRDefault="001C53A8">
    <w:pPr>
      <w:pStyle w:val="Footer"/>
      <w:rPr>
        <w:sz w:val="14"/>
      </w:rPr>
    </w:pPr>
    <w:r w:rsidRPr="009C1B45">
      <w:rPr>
        <w:sz w:val="14"/>
      </w:rPr>
      <w:t>KMC/LE/3040/001/JUL2019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ECD34" w14:textId="77777777" w:rsidR="001C53A8" w:rsidRDefault="001C53A8" w:rsidP="001C53A8">
      <w:pPr>
        <w:spacing w:after="0" w:line="240" w:lineRule="auto"/>
      </w:pPr>
      <w:r>
        <w:separator/>
      </w:r>
    </w:p>
  </w:footnote>
  <w:footnote w:type="continuationSeparator" w:id="0">
    <w:p w14:paraId="532A5B50" w14:textId="77777777" w:rsidR="001C53A8" w:rsidRDefault="001C53A8" w:rsidP="001C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9AA"/>
    <w:multiLevelType w:val="hybridMultilevel"/>
    <w:tmpl w:val="2640AB3E"/>
    <w:lvl w:ilvl="0" w:tplc="61267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D729A"/>
    <w:multiLevelType w:val="hybridMultilevel"/>
    <w:tmpl w:val="98DCB70C"/>
    <w:lvl w:ilvl="0" w:tplc="CE3EB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AC"/>
    <w:rsid w:val="00006F7B"/>
    <w:rsid w:val="001C53A8"/>
    <w:rsid w:val="00296AAC"/>
    <w:rsid w:val="008D4921"/>
    <w:rsid w:val="009E0105"/>
    <w:rsid w:val="009E7CB3"/>
    <w:rsid w:val="00CE5ABD"/>
    <w:rsid w:val="00E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A8"/>
  </w:style>
  <w:style w:type="paragraph" w:styleId="Footer">
    <w:name w:val="footer"/>
    <w:basedOn w:val="Normal"/>
    <w:link w:val="FooterChar"/>
    <w:uiPriority w:val="99"/>
    <w:unhideWhenUsed/>
    <w:rsid w:val="001C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A8"/>
  </w:style>
  <w:style w:type="paragraph" w:styleId="Footer">
    <w:name w:val="footer"/>
    <w:basedOn w:val="Normal"/>
    <w:link w:val="FooterChar"/>
    <w:uiPriority w:val="99"/>
    <w:unhideWhenUsed/>
    <w:rsid w:val="001C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B98A0EBDF3D4289B64C7FA2863280" ma:contentTypeVersion="0" ma:contentTypeDescription="Create a new document." ma:contentTypeScope="" ma:versionID="b4c0698c4b057f071aa0ef87e5114e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2D3EE-5EB8-44F0-A829-7FB53105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049DA-78B2-4754-8DEC-EDB37B06B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BCA1-5524-4220-B450-14A8C911D58E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06B36-2A64-4DE8-BF40-93B97851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5723899B.dotm</Template>
  <TotalTime>70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Acenden Limited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Storey</dc:creator>
  <cp:lastModifiedBy>Gemma Reid</cp:lastModifiedBy>
  <cp:revision>4</cp:revision>
  <dcterms:created xsi:type="dcterms:W3CDTF">2019-07-11T10:57:00Z</dcterms:created>
  <dcterms:modified xsi:type="dcterms:W3CDTF">2019-07-31T09:41:00Z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0x010100875B98A0EBDF3D4289B64C7FA2863280</vt:lpwstr>
  </property>
</Properties>
</file>